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3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57"/>
        <w:gridCol w:w="485"/>
        <w:gridCol w:w="171"/>
        <w:gridCol w:w="142"/>
        <w:gridCol w:w="2239"/>
        <w:gridCol w:w="283"/>
        <w:gridCol w:w="993"/>
        <w:gridCol w:w="170"/>
        <w:gridCol w:w="1105"/>
        <w:gridCol w:w="300"/>
        <w:gridCol w:w="608"/>
        <w:gridCol w:w="113"/>
        <w:gridCol w:w="539"/>
        <w:gridCol w:w="57"/>
        <w:gridCol w:w="680"/>
        <w:gridCol w:w="113"/>
        <w:gridCol w:w="29"/>
        <w:gridCol w:w="567"/>
        <w:gridCol w:w="283"/>
        <w:gridCol w:w="426"/>
        <w:gridCol w:w="710"/>
        <w:gridCol w:w="113"/>
        <w:gridCol w:w="3517"/>
        <w:gridCol w:w="3517"/>
      </w:tblGrid>
      <w:tr w:rsidR="00D31DC2" w:rsidRPr="00D31DC2" w14:paraId="3E689B91" w14:textId="77777777" w:rsidTr="00D67DCE">
        <w:trPr>
          <w:gridBefore w:val="1"/>
          <w:gridAfter w:val="2"/>
          <w:wBefore w:w="113" w:type="dxa"/>
          <w:wAfter w:w="7034" w:type="dxa"/>
          <w:trHeight w:val="1143"/>
        </w:trPr>
        <w:tc>
          <w:tcPr>
            <w:tcW w:w="10883" w:type="dxa"/>
            <w:gridSpan w:val="22"/>
            <w:shd w:val="clear" w:color="auto" w:fill="auto"/>
            <w:vAlign w:val="center"/>
          </w:tcPr>
          <w:p w14:paraId="75F13F77" w14:textId="77777777" w:rsidR="00C54013" w:rsidRPr="00D31DC2" w:rsidRDefault="00283363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noProof/>
                <w:lang w:eastAsia="tr-TR"/>
              </w:rPr>
              <w:drawing>
                <wp:anchor distT="0" distB="0" distL="114300" distR="114300" simplePos="0" relativeHeight="251657728" behindDoc="1" locked="0" layoutInCell="1" allowOverlap="1" wp14:anchorId="2AB1CD1E" wp14:editId="0216D437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19050" t="0" r="0" b="0"/>
                  <wp:wrapNone/>
                  <wp:docPr id="4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1CB942" w14:textId="32DB5EB1" w:rsidR="00DF6135" w:rsidRPr="00D31DC2" w:rsidRDefault="00C54013" w:rsidP="00DF613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 xml:space="preserve">YOZGAT BOZOK ÜNİVERSİTESİ </w:t>
            </w:r>
            <w:r w:rsidR="00687DF7" w:rsidRPr="00D31DC2">
              <w:rPr>
                <w:rFonts w:asciiTheme="minorHAnsi" w:hAnsiTheme="minorHAnsi" w:cstheme="minorHAnsi"/>
                <w:b/>
              </w:rPr>
              <w:t xml:space="preserve">EĞİTİM </w:t>
            </w:r>
            <w:r w:rsidR="00DF6135" w:rsidRPr="00D31DC2">
              <w:rPr>
                <w:rFonts w:asciiTheme="minorHAnsi" w:hAnsiTheme="minorHAnsi" w:cstheme="minorHAnsi"/>
                <w:b/>
              </w:rPr>
              <w:t>FAKÜLTE</w:t>
            </w:r>
            <w:r w:rsidR="00BD6A87" w:rsidRPr="00D31DC2">
              <w:rPr>
                <w:rFonts w:asciiTheme="minorHAnsi" w:hAnsiTheme="minorHAnsi" w:cstheme="minorHAnsi"/>
                <w:b/>
              </w:rPr>
              <w:t>Sİ</w:t>
            </w:r>
          </w:p>
          <w:p w14:paraId="70F20853" w14:textId="77777777" w:rsidR="007F5122" w:rsidRPr="00D31DC2" w:rsidRDefault="00BD6A87" w:rsidP="00687DF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1DC2">
              <w:rPr>
                <w:rFonts w:asciiTheme="minorHAnsi" w:hAnsiTheme="minorHAnsi" w:cstheme="minorHAnsi"/>
                <w:b/>
                <w:bCs/>
              </w:rPr>
              <w:t xml:space="preserve">REHBERLİK VE PSİKOLOJİK DANIŞMANLIK </w:t>
            </w:r>
            <w:r w:rsidR="00687DF7" w:rsidRPr="00D31DC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F6135" w:rsidRPr="00D31DC2">
              <w:rPr>
                <w:rFonts w:asciiTheme="minorHAnsi" w:hAnsiTheme="minorHAnsi" w:cstheme="minorHAnsi"/>
                <w:b/>
                <w:bCs/>
              </w:rPr>
              <w:t>BÖLÜM</w:t>
            </w:r>
            <w:r w:rsidR="00687DF7" w:rsidRPr="00D31DC2">
              <w:rPr>
                <w:rFonts w:asciiTheme="minorHAnsi" w:hAnsiTheme="minorHAnsi" w:cstheme="minorHAnsi"/>
                <w:b/>
                <w:bCs/>
              </w:rPr>
              <w:t>Ü</w:t>
            </w:r>
          </w:p>
          <w:p w14:paraId="3FFBEAB9" w14:textId="5B54525C" w:rsidR="00C54013" w:rsidRPr="00D31DC2" w:rsidRDefault="005C19D2" w:rsidP="00687DF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1DC2">
              <w:rPr>
                <w:rFonts w:asciiTheme="minorHAnsi" w:hAnsiTheme="minorHAnsi" w:cstheme="minorHAnsi"/>
                <w:b/>
                <w:bCs/>
              </w:rPr>
              <w:t>DAVRANIŞ BOZUKLUKLARI DERSİ</w:t>
            </w:r>
            <w:r w:rsidR="00BD6A87" w:rsidRPr="00D31DC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87DF7" w:rsidRPr="00D31DC2">
              <w:rPr>
                <w:rFonts w:asciiTheme="minorHAnsi" w:hAnsiTheme="minorHAnsi" w:cstheme="minorHAnsi"/>
                <w:b/>
                <w:bCs/>
              </w:rPr>
              <w:t>D</w:t>
            </w:r>
            <w:r w:rsidR="00C54013" w:rsidRPr="00D31DC2">
              <w:rPr>
                <w:rFonts w:asciiTheme="minorHAnsi" w:hAnsiTheme="minorHAnsi" w:cstheme="minorHAnsi"/>
                <w:b/>
                <w:bCs/>
              </w:rPr>
              <w:t xml:space="preserve">ERS </w:t>
            </w:r>
            <w:r w:rsidR="00DF6135" w:rsidRPr="00D31DC2">
              <w:rPr>
                <w:rFonts w:asciiTheme="minorHAnsi" w:hAnsiTheme="minorHAnsi" w:cstheme="minorHAnsi"/>
                <w:b/>
                <w:bCs/>
              </w:rPr>
              <w:t>ÖĞRETİM PLANI</w:t>
            </w:r>
          </w:p>
        </w:tc>
      </w:tr>
      <w:tr w:rsidR="00D31DC2" w:rsidRPr="00D31DC2" w14:paraId="1BAAD099" w14:textId="77777777" w:rsidTr="007F5122">
        <w:trPr>
          <w:gridBefore w:val="1"/>
          <w:gridAfter w:val="2"/>
          <w:wBefore w:w="113" w:type="dxa"/>
          <w:wAfter w:w="7034" w:type="dxa"/>
          <w:trHeight w:val="535"/>
        </w:trPr>
        <w:tc>
          <w:tcPr>
            <w:tcW w:w="1413" w:type="dxa"/>
            <w:gridSpan w:val="3"/>
            <w:shd w:val="clear" w:color="auto" w:fill="C40000"/>
            <w:vAlign w:val="center"/>
          </w:tcPr>
          <w:p w14:paraId="4E24D3C8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Dersin Kodu</w:t>
            </w:r>
          </w:p>
        </w:tc>
        <w:tc>
          <w:tcPr>
            <w:tcW w:w="2664" w:type="dxa"/>
            <w:gridSpan w:val="3"/>
            <w:shd w:val="clear" w:color="auto" w:fill="C40000"/>
            <w:vAlign w:val="center"/>
          </w:tcPr>
          <w:p w14:paraId="75DD6BC8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Dersin Adı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C40000"/>
            <w:vAlign w:val="center"/>
          </w:tcPr>
          <w:p w14:paraId="4A7CC67A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Yarıyıl</w:t>
            </w:r>
          </w:p>
        </w:tc>
        <w:tc>
          <w:tcPr>
            <w:tcW w:w="1275" w:type="dxa"/>
            <w:gridSpan w:val="2"/>
            <w:shd w:val="clear" w:color="auto" w:fill="C40000"/>
            <w:vAlign w:val="center"/>
          </w:tcPr>
          <w:p w14:paraId="2FD702AC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Dersin Türü</w:t>
            </w:r>
            <w:r w:rsidR="00C54013" w:rsidRPr="00D31DC2">
              <w:rPr>
                <w:rFonts w:asciiTheme="minorHAnsi" w:hAnsiTheme="minorHAnsi" w:cstheme="minorHAnsi"/>
                <w:b/>
              </w:rPr>
              <w:t xml:space="preserve"> </w:t>
            </w:r>
            <w:r w:rsidRPr="00D31DC2">
              <w:rPr>
                <w:rFonts w:asciiTheme="minorHAnsi" w:hAnsiTheme="minorHAnsi" w:cstheme="minorHAnsi"/>
                <w:b/>
              </w:rPr>
              <w:t>(Z/S)</w:t>
            </w:r>
          </w:p>
        </w:tc>
        <w:tc>
          <w:tcPr>
            <w:tcW w:w="1560" w:type="dxa"/>
            <w:gridSpan w:val="4"/>
            <w:shd w:val="clear" w:color="auto" w:fill="C40000"/>
            <w:vAlign w:val="center"/>
          </w:tcPr>
          <w:p w14:paraId="668E5DD8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T+U+L</w:t>
            </w:r>
          </w:p>
          <w:p w14:paraId="7EB30DBE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(Saat/Hafta)</w:t>
            </w:r>
          </w:p>
        </w:tc>
        <w:tc>
          <w:tcPr>
            <w:tcW w:w="850" w:type="dxa"/>
            <w:gridSpan w:val="3"/>
            <w:shd w:val="clear" w:color="auto" w:fill="C40000"/>
            <w:vAlign w:val="center"/>
          </w:tcPr>
          <w:p w14:paraId="36232FE7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Kredi</w:t>
            </w:r>
          </w:p>
        </w:tc>
        <w:tc>
          <w:tcPr>
            <w:tcW w:w="879" w:type="dxa"/>
            <w:gridSpan w:val="3"/>
            <w:shd w:val="clear" w:color="auto" w:fill="C40000"/>
            <w:vAlign w:val="center"/>
          </w:tcPr>
          <w:p w14:paraId="7EF190BF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249" w:type="dxa"/>
            <w:gridSpan w:val="3"/>
            <w:shd w:val="clear" w:color="auto" w:fill="C40000"/>
            <w:vAlign w:val="center"/>
          </w:tcPr>
          <w:p w14:paraId="144AFBCE" w14:textId="77777777" w:rsidR="00016F7D" w:rsidRPr="00D31DC2" w:rsidRDefault="00DF6135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Eğitim Dili</w:t>
            </w:r>
          </w:p>
        </w:tc>
      </w:tr>
      <w:tr w:rsidR="00D31DC2" w:rsidRPr="00D31DC2" w14:paraId="20C114BD" w14:textId="77777777" w:rsidTr="007F5122">
        <w:trPr>
          <w:gridBefore w:val="1"/>
          <w:gridAfter w:val="2"/>
          <w:wBefore w:w="113" w:type="dxa"/>
          <w:wAfter w:w="7034" w:type="dxa"/>
          <w:trHeight w:val="328"/>
        </w:trPr>
        <w:tc>
          <w:tcPr>
            <w:tcW w:w="1555" w:type="dxa"/>
            <w:gridSpan w:val="4"/>
            <w:shd w:val="clear" w:color="auto" w:fill="auto"/>
            <w:vAlign w:val="center"/>
          </w:tcPr>
          <w:p w14:paraId="0311515B" w14:textId="1169CF13" w:rsidR="00016F7D" w:rsidRPr="00D31DC2" w:rsidRDefault="007F5122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</w:rPr>
              <w:br/>
            </w:r>
            <w:r w:rsidR="005C19D2" w:rsidRPr="00D31DC2">
              <w:rPr>
                <w:rFonts w:asciiTheme="minorHAnsi" w:hAnsiTheme="minorHAnsi" w:cstheme="minorHAnsi"/>
              </w:rPr>
              <w:t>RPD303AZ.1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14:paraId="4A6AC662" w14:textId="69045F16" w:rsidR="00016F7D" w:rsidRPr="00D31DC2" w:rsidRDefault="005C19D2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Davranış Bozuklukları 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96B87" w14:textId="4B056B3D" w:rsidR="00016F7D" w:rsidRPr="00D31DC2" w:rsidRDefault="001367C5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Güz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AF074B" w14:textId="6C6EB47F" w:rsidR="00016F7D" w:rsidRPr="00D31DC2" w:rsidRDefault="00D31DC2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9B7756D" w14:textId="3D5C7215" w:rsidR="00016F7D" w:rsidRPr="00D31DC2" w:rsidRDefault="00E03705" w:rsidP="00D403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2+0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E20C4BF" w14:textId="77777777" w:rsidR="00016F7D" w:rsidRPr="00D31DC2" w:rsidRDefault="00D40368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879" w:type="dxa"/>
            <w:gridSpan w:val="3"/>
            <w:shd w:val="clear" w:color="auto" w:fill="auto"/>
            <w:vAlign w:val="center"/>
          </w:tcPr>
          <w:p w14:paraId="6A28874F" w14:textId="68063392" w:rsidR="00016F7D" w:rsidRPr="00D31DC2" w:rsidRDefault="001016AB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49" w:type="dxa"/>
            <w:gridSpan w:val="3"/>
            <w:shd w:val="clear" w:color="auto" w:fill="auto"/>
            <w:vAlign w:val="center"/>
          </w:tcPr>
          <w:p w14:paraId="2FDBDD2F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Türkçe</w:t>
            </w:r>
          </w:p>
        </w:tc>
      </w:tr>
      <w:tr w:rsidR="00D31DC2" w:rsidRPr="00D31DC2" w14:paraId="43926056" w14:textId="77777777" w:rsidTr="00D67DCE">
        <w:trPr>
          <w:gridBefore w:val="1"/>
          <w:gridAfter w:val="2"/>
          <w:wBefore w:w="113" w:type="dxa"/>
          <w:wAfter w:w="7034" w:type="dxa"/>
          <w:trHeight w:val="353"/>
        </w:trPr>
        <w:tc>
          <w:tcPr>
            <w:tcW w:w="10883" w:type="dxa"/>
            <w:gridSpan w:val="22"/>
            <w:shd w:val="clear" w:color="auto" w:fill="C40000"/>
            <w:vAlign w:val="center"/>
          </w:tcPr>
          <w:p w14:paraId="2A456723" w14:textId="77777777" w:rsidR="00016F7D" w:rsidRPr="00D31DC2" w:rsidRDefault="00216E95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  <w:b/>
              </w:rPr>
              <w:t>DERS BİLGİLERİ</w:t>
            </w:r>
          </w:p>
        </w:tc>
      </w:tr>
      <w:tr w:rsidR="00D31DC2" w:rsidRPr="00D31DC2" w14:paraId="26BF7E13" w14:textId="77777777" w:rsidTr="00D67DCE">
        <w:trPr>
          <w:gridBefore w:val="1"/>
          <w:gridAfter w:val="2"/>
          <w:wBefore w:w="113" w:type="dxa"/>
          <w:wAfter w:w="7034" w:type="dxa"/>
          <w:trHeight w:val="263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6186AD0A" w14:textId="77777777" w:rsidR="00016F7D" w:rsidRPr="00D31DC2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Dersin Katalog Tanımı (İçeriği)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06A944C2" w14:textId="743D9448" w:rsidR="00016F7D" w:rsidRPr="00D31DC2" w:rsidRDefault="00F256C7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</w:rPr>
              <w:t>Çocukluk ve ergenlik dönemlerinde görülen davranış bozukluklarının nedenleri, sınıflandırılması, tanı ölçütleri ve DSM V tanı ölçütlerine göre çocuk ve ergenlerde görülen davranış bozuklukluları, müdahale yöntemleri ve klinik gözlem.</w:t>
            </w:r>
          </w:p>
        </w:tc>
      </w:tr>
      <w:tr w:rsidR="00D31DC2" w:rsidRPr="00D31DC2" w14:paraId="58B27884" w14:textId="77777777" w:rsidTr="00D67DCE">
        <w:trPr>
          <w:gridBefore w:val="1"/>
          <w:gridAfter w:val="2"/>
          <w:wBefore w:w="113" w:type="dxa"/>
          <w:wAfter w:w="7034" w:type="dxa"/>
          <w:trHeight w:val="38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B547034" w14:textId="77777777" w:rsidR="00016F7D" w:rsidRPr="00D31DC2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Dersin Amacı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11613171" w14:textId="75B352CA" w:rsidR="00016F7D" w:rsidRPr="00D31DC2" w:rsidRDefault="00F256C7" w:rsidP="00842D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  <w:shd w:val="clear" w:color="auto" w:fill="FFFFFF"/>
              </w:rPr>
              <w:t>Normal anormal kavramı, davranış bozukluklarının tarihsel süreci, sınıflandırma, tanı ve değerlendirme kriterleri, davranış bozukluklarının nedenleri ve tedavi yaklaşımları</w:t>
            </w:r>
            <w:r w:rsidR="005F4628" w:rsidRPr="00D31DC2">
              <w:rPr>
                <w:rFonts w:asciiTheme="minorHAnsi" w:hAnsiTheme="minorHAnsi" w:cstheme="minorHAnsi"/>
                <w:shd w:val="clear" w:color="auto" w:fill="FFFFFF"/>
              </w:rPr>
              <w:t xml:space="preserve"> hakkında bilgi vermek</w:t>
            </w:r>
            <w:r w:rsidR="00ED28C7" w:rsidRPr="00D31DC2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</w:tr>
      <w:tr w:rsidR="00D31DC2" w:rsidRPr="00D31DC2" w14:paraId="44D57992" w14:textId="77777777" w:rsidTr="00D67DCE">
        <w:trPr>
          <w:gridBefore w:val="1"/>
          <w:gridAfter w:val="2"/>
          <w:wBefore w:w="113" w:type="dxa"/>
          <w:wAfter w:w="7034" w:type="dxa"/>
          <w:trHeight w:val="35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51C65032" w14:textId="77777777" w:rsidR="00016F7D" w:rsidRPr="00D31DC2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Dersin Seviyesi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3FFF6BC0" w14:textId="77777777" w:rsidR="00016F7D" w:rsidRPr="00D31DC2" w:rsidRDefault="00016F7D" w:rsidP="00EC2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Lisans</w:t>
            </w:r>
          </w:p>
        </w:tc>
      </w:tr>
      <w:tr w:rsidR="00D31DC2" w:rsidRPr="00D31DC2" w14:paraId="06BAAEF8" w14:textId="77777777" w:rsidTr="00D67DCE">
        <w:trPr>
          <w:gridBefore w:val="1"/>
          <w:gridAfter w:val="2"/>
          <w:wBefore w:w="113" w:type="dxa"/>
          <w:wAfter w:w="7034" w:type="dxa"/>
          <w:trHeight w:val="35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4CA5A131" w14:textId="77777777" w:rsidR="00DF6135" w:rsidRPr="00D31DC2" w:rsidRDefault="0081443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Öğretim Yöntemi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0925B5C3" w14:textId="04E7D4A4" w:rsidR="00DF6135" w:rsidRPr="00D31DC2" w:rsidRDefault="00F135C6" w:rsidP="00EC2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(</w:t>
            </w:r>
            <w:r w:rsidR="00F4431C" w:rsidRPr="00D31DC2">
              <w:rPr>
                <w:rFonts w:asciiTheme="minorHAnsi" w:hAnsiTheme="minorHAnsi" w:cstheme="minorHAnsi"/>
              </w:rPr>
              <w:t xml:space="preserve"> </w:t>
            </w:r>
            <w:r w:rsidR="006F5241" w:rsidRPr="00D31DC2">
              <w:rPr>
                <w:rFonts w:asciiTheme="minorHAnsi" w:hAnsiTheme="minorHAnsi" w:cstheme="minorHAnsi"/>
              </w:rPr>
              <w:t xml:space="preserve">X  </w:t>
            </w:r>
            <w:r w:rsidRPr="00D31DC2">
              <w:rPr>
                <w:rFonts w:asciiTheme="minorHAnsi" w:hAnsiTheme="minorHAnsi" w:cstheme="minorHAnsi"/>
              </w:rPr>
              <w:t>) Örgün       (   ) Uzaktan</w:t>
            </w:r>
          </w:p>
        </w:tc>
      </w:tr>
      <w:tr w:rsidR="00D31DC2" w:rsidRPr="00D31DC2" w14:paraId="3D8BCAA5" w14:textId="77777777" w:rsidTr="00D67DCE">
        <w:trPr>
          <w:gridBefore w:val="1"/>
          <w:gridAfter w:val="2"/>
          <w:wBefore w:w="113" w:type="dxa"/>
          <w:wAfter w:w="7034" w:type="dxa"/>
          <w:trHeight w:val="38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42D70B41" w14:textId="77777777" w:rsidR="00016F7D" w:rsidRPr="00D31DC2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Dersi Yürüten Öğretim Elemanları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4ED78811" w14:textId="4E6C3275" w:rsidR="00016F7D" w:rsidRPr="00D31DC2" w:rsidRDefault="00B954DB" w:rsidP="00EC22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 xml:space="preserve">Dr. Öğr. </w:t>
            </w:r>
            <w:r w:rsidR="00BD6A87" w:rsidRPr="00D31DC2">
              <w:rPr>
                <w:rFonts w:asciiTheme="minorHAnsi" w:hAnsiTheme="minorHAnsi" w:cstheme="minorHAnsi"/>
              </w:rPr>
              <w:t>Aygül Nalbant</w:t>
            </w:r>
          </w:p>
        </w:tc>
      </w:tr>
      <w:tr w:rsidR="00D31DC2" w:rsidRPr="00D31DC2" w14:paraId="2BBD488E" w14:textId="77777777" w:rsidTr="00D67DCE">
        <w:trPr>
          <w:gridBefore w:val="1"/>
          <w:gridAfter w:val="2"/>
          <w:wBefore w:w="113" w:type="dxa"/>
          <w:wAfter w:w="7034" w:type="dxa"/>
          <w:trHeight w:val="327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36E9E6F2" w14:textId="77777777" w:rsidR="00016F7D" w:rsidRPr="00D31DC2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Dersin Ön Koşulu Ders(ler)i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464DA4EF" w14:textId="02A00A44" w:rsidR="00F97721" w:rsidRPr="00D31DC2" w:rsidRDefault="00F97721" w:rsidP="00C260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31DC2" w:rsidRPr="00D31DC2" w14:paraId="313D5B63" w14:textId="77777777" w:rsidTr="00D67DCE">
        <w:trPr>
          <w:gridBefore w:val="1"/>
          <w:gridAfter w:val="2"/>
          <w:wBefore w:w="113" w:type="dxa"/>
          <w:wAfter w:w="7034" w:type="dxa"/>
          <w:trHeight w:val="274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795405D" w14:textId="77777777" w:rsidR="00016F7D" w:rsidRPr="00D31DC2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Kaynaklar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3E6A6D82" w14:textId="77777777" w:rsidR="0002518D" w:rsidRPr="00D31DC2" w:rsidRDefault="00ED28C7" w:rsidP="00136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Ann M. Kring, Sheri L. Johnson Gerald Davison ve John Neale, Anormal Psikolojisi</w:t>
            </w:r>
          </w:p>
          <w:p w14:paraId="17F6FBE3" w14:textId="77777777" w:rsidR="00ED28C7" w:rsidRPr="00D31DC2" w:rsidRDefault="00ED28C7" w:rsidP="00136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 xml:space="preserve">Çocuk ve Ergen </w:t>
            </w:r>
            <w:r w:rsidR="00757AF3" w:rsidRPr="00D31DC2">
              <w:rPr>
                <w:rFonts w:asciiTheme="minorHAnsi" w:hAnsiTheme="minorHAnsi" w:cstheme="minorHAnsi"/>
              </w:rPr>
              <w:t>Çocuk Psikiyatrisi Güncel Yaklaşımlar ve Temel Kavramlar, Akademisyen Yayınevi.</w:t>
            </w:r>
          </w:p>
          <w:p w14:paraId="35638F6A" w14:textId="61EF6E3A" w:rsidR="00757AF3" w:rsidRPr="00D31DC2" w:rsidRDefault="00757AF3" w:rsidP="00136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 xml:space="preserve">Bebek Ruh Sağlığı Temel Kitabı (0-4 Yaş). </w:t>
            </w:r>
            <w:r w:rsidRPr="00D31DC2">
              <w:rPr>
                <w:rFonts w:asciiTheme="minorHAnsi" w:hAnsiTheme="minorHAnsi" w:cstheme="minorHAnsi"/>
              </w:rPr>
              <w:t>Türkiye Çocuk ve Genç Psikiyatrisi Derneği Çocuk Ruh Sağlığı Komisyonu</w:t>
            </w:r>
            <w:r w:rsidR="005D0140" w:rsidRPr="00D31DC2">
              <w:rPr>
                <w:rFonts w:asciiTheme="minorHAnsi" w:hAnsiTheme="minorHAnsi" w:cstheme="minorHAnsi"/>
              </w:rPr>
              <w:t>.</w:t>
            </w:r>
          </w:p>
          <w:p w14:paraId="76ECC4F3" w14:textId="096F6CBF" w:rsidR="005D0140" w:rsidRPr="00D31DC2" w:rsidRDefault="005D0140" w:rsidP="001367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 xml:space="preserve">Çocuk ve Ergen Psikiyatrisi Temel Kitabı. </w:t>
            </w:r>
            <w:r w:rsidRPr="00D31DC2">
              <w:rPr>
                <w:rFonts w:asciiTheme="minorHAnsi" w:hAnsiTheme="minorHAnsi" w:cstheme="minorHAnsi"/>
              </w:rPr>
              <w:t>Türkiye Çocuk ve Genç Psikiyatrisi Derneği</w:t>
            </w:r>
            <w:r w:rsidRPr="00D31DC2">
              <w:rPr>
                <w:rFonts w:asciiTheme="minorHAnsi" w:hAnsiTheme="minorHAnsi" w:cstheme="minorHAnsi"/>
              </w:rPr>
              <w:t xml:space="preserve"> Oyun Dönemi Ruh Sağlığı ve Hastalıkları. </w:t>
            </w:r>
            <w:r w:rsidRPr="00D31DC2">
              <w:rPr>
                <w:rFonts w:asciiTheme="minorHAnsi" w:hAnsiTheme="minorHAnsi" w:cstheme="minorHAnsi"/>
              </w:rPr>
              <w:t>Türkiye Çocuk ve Genç Psikiyatrisi Derneği</w:t>
            </w:r>
          </w:p>
          <w:p w14:paraId="6BDA5009" w14:textId="4BF29C50" w:rsidR="00757AF3" w:rsidRPr="00D31DC2" w:rsidRDefault="00757AF3" w:rsidP="001367C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31DC2" w:rsidRPr="00D31DC2" w14:paraId="509ACDD0" w14:textId="77777777" w:rsidTr="00D67DCE">
        <w:trPr>
          <w:gridBefore w:val="1"/>
          <w:gridAfter w:val="2"/>
          <w:wBefore w:w="113" w:type="dxa"/>
          <w:wAfter w:w="7034" w:type="dxa"/>
          <w:trHeight w:val="1234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9E7B105" w14:textId="77777777" w:rsidR="00016F7D" w:rsidRPr="00D31DC2" w:rsidRDefault="00016F7D" w:rsidP="00EC220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Dersin Öğrenim Çıktıları</w:t>
            </w:r>
          </w:p>
        </w:tc>
        <w:tc>
          <w:tcPr>
            <w:tcW w:w="7089" w:type="dxa"/>
            <w:gridSpan w:val="17"/>
            <w:shd w:val="clear" w:color="auto" w:fill="auto"/>
            <w:vAlign w:val="center"/>
          </w:tcPr>
          <w:p w14:paraId="3D644B7F" w14:textId="77777777" w:rsidR="00F065F0" w:rsidRPr="00D31DC2" w:rsidRDefault="005D0140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Normal ve anormal kavramlarını açıklayabilme</w:t>
            </w:r>
          </w:p>
          <w:p w14:paraId="5207AFD5" w14:textId="77777777" w:rsidR="005D0140" w:rsidRPr="00D31DC2" w:rsidRDefault="005D0140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Normal ve anormal davranışların tarihsel gelişim sürecini açıklayabilme</w:t>
            </w:r>
          </w:p>
          <w:p w14:paraId="09FF2DA3" w14:textId="77777777" w:rsidR="005D0140" w:rsidRPr="00D31DC2" w:rsidRDefault="00AB46EC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Davranış bozukluklarının sınıflandırılmasını, DSM V kriterlerini açıklayabilme</w:t>
            </w:r>
          </w:p>
          <w:p w14:paraId="01D895DF" w14:textId="77777777" w:rsidR="00AB46EC" w:rsidRPr="00D31DC2" w:rsidRDefault="00AB46EC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Tanı ve değerlendirmede  ilke ve teknikleri açıklayabilme</w:t>
            </w:r>
          </w:p>
          <w:p w14:paraId="52545849" w14:textId="77777777" w:rsidR="00AB46EC" w:rsidRPr="00D31DC2" w:rsidRDefault="00AB46EC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Davranış bozukluklarının sınıflandırılmasını açıklayabilme</w:t>
            </w:r>
          </w:p>
          <w:p w14:paraId="324B302B" w14:textId="77777777" w:rsidR="00AB46EC" w:rsidRPr="00D31DC2" w:rsidRDefault="00AB46EC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Davranış bozukluklarının belirtilerini açıklayabilme</w:t>
            </w:r>
          </w:p>
          <w:p w14:paraId="37799521" w14:textId="4DF948D2" w:rsidR="00AB46EC" w:rsidRPr="00D31DC2" w:rsidRDefault="00AB46EC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Davranış bozukluklarının nedenlerini açıklayabilme</w:t>
            </w:r>
          </w:p>
          <w:p w14:paraId="2C007665" w14:textId="47838F2F" w:rsidR="00AB46EC" w:rsidRPr="00D31DC2" w:rsidRDefault="00AB46EC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Davranış bozukluklarının birlikte görülme ve ayırıcı tanılarını</w:t>
            </w:r>
            <w:r w:rsidR="0050356E">
              <w:rPr>
                <w:rFonts w:asciiTheme="minorHAnsi" w:hAnsiTheme="minorHAnsi" w:cstheme="minorHAnsi"/>
              </w:rPr>
              <w:t xml:space="preserve"> </w:t>
            </w:r>
            <w:r w:rsidRPr="00D31DC2">
              <w:rPr>
                <w:rFonts w:asciiTheme="minorHAnsi" w:hAnsiTheme="minorHAnsi" w:cstheme="minorHAnsi"/>
              </w:rPr>
              <w:t>açıklayabilme</w:t>
            </w:r>
          </w:p>
          <w:p w14:paraId="7D8ACB01" w14:textId="24FC4AD7" w:rsidR="00AB46EC" w:rsidRPr="00D31DC2" w:rsidRDefault="00AB46EC" w:rsidP="00BD316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Davranış bozukluklarını açıklayan yaklaşımları ve tedavi yöntemlerinin açıklayabilme</w:t>
            </w:r>
          </w:p>
        </w:tc>
      </w:tr>
      <w:tr w:rsidR="00D31DC2" w:rsidRPr="00D31DC2" w14:paraId="09F27920" w14:textId="77777777" w:rsidTr="00D67DCE">
        <w:trPr>
          <w:gridBefore w:val="1"/>
          <w:gridAfter w:val="2"/>
          <w:wBefore w:w="113" w:type="dxa"/>
          <w:wAfter w:w="7034" w:type="dxa"/>
          <w:trHeight w:val="317"/>
        </w:trPr>
        <w:tc>
          <w:tcPr>
            <w:tcW w:w="10883" w:type="dxa"/>
            <w:gridSpan w:val="22"/>
            <w:shd w:val="clear" w:color="auto" w:fill="C40000"/>
            <w:vAlign w:val="center"/>
          </w:tcPr>
          <w:p w14:paraId="5DD6867E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DERS İÇERİĞİ</w:t>
            </w:r>
          </w:p>
        </w:tc>
      </w:tr>
      <w:tr w:rsidR="00D31DC2" w:rsidRPr="00D31DC2" w14:paraId="7D87CDA3" w14:textId="77777777" w:rsidTr="00D67DCE">
        <w:trPr>
          <w:gridBefore w:val="1"/>
          <w:gridAfter w:val="2"/>
          <w:wBefore w:w="113" w:type="dxa"/>
          <w:wAfter w:w="7034" w:type="dxa"/>
          <w:trHeight w:val="336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61D82F0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25350183" w14:textId="54F109F2" w:rsidR="00016F7D" w:rsidRPr="00D31DC2" w:rsidRDefault="0076269A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Dersin içeriği, amaçları</w:t>
            </w:r>
            <w:r w:rsidR="009F32E4" w:rsidRPr="00D31DC2">
              <w:rPr>
                <w:rFonts w:asciiTheme="minorHAnsi" w:hAnsiTheme="minorHAnsi" w:cstheme="minorHAnsi"/>
              </w:rPr>
              <w:t xml:space="preserve"> ve kaynaklar</w:t>
            </w:r>
          </w:p>
        </w:tc>
      </w:tr>
      <w:tr w:rsidR="00D31DC2" w:rsidRPr="00D31DC2" w14:paraId="1AAD084B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DE8D841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2.Hafta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48BD2123" w14:textId="5FFFCB8A" w:rsidR="00704E5F" w:rsidRPr="00D31DC2" w:rsidRDefault="00AB46EC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  <w:shd w:val="clear" w:color="auto" w:fill="FFFFFF"/>
              </w:rPr>
              <w:t>Davranış bozukluklarında normal ve anormal kavramı</w:t>
            </w:r>
          </w:p>
        </w:tc>
      </w:tr>
      <w:tr w:rsidR="00D31DC2" w:rsidRPr="00D31DC2" w14:paraId="38AC237C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7B23F125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3.Hafta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2CE718B8" w14:textId="3FF13A01" w:rsidR="00016F7D" w:rsidRPr="00D31DC2" w:rsidRDefault="00AB46EC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  <w:shd w:val="clear" w:color="auto" w:fill="FFFFFF"/>
              </w:rPr>
              <w:t>Davranış bozukluklarında sınıflandırma, tanı ve değerlendirme</w:t>
            </w:r>
          </w:p>
        </w:tc>
      </w:tr>
      <w:tr w:rsidR="00D31DC2" w:rsidRPr="00D31DC2" w14:paraId="29AAA7C7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EDA2151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4.Hafta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513CEF06" w14:textId="79366D7A" w:rsidR="00016F7D" w:rsidRPr="00D31DC2" w:rsidRDefault="00AB46EC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Davranış bozukluklarında araştırma etiği ve teknikler</w:t>
            </w:r>
          </w:p>
        </w:tc>
      </w:tr>
      <w:tr w:rsidR="00D31DC2" w:rsidRPr="00D31DC2" w14:paraId="640FCADD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12F334AB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5.Hafta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17384084" w14:textId="5A025BC1" w:rsidR="00016F7D" w:rsidRPr="00D31DC2" w:rsidRDefault="00AB46EC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Duygu durum bozuklukları</w:t>
            </w:r>
          </w:p>
        </w:tc>
      </w:tr>
      <w:tr w:rsidR="00D31DC2" w:rsidRPr="00D31DC2" w14:paraId="5FFC5E84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CE661FE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lastRenderedPageBreak/>
              <w:t>6.Hafta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3D4A21B8" w14:textId="637B7534" w:rsidR="00016F7D" w:rsidRPr="00D31DC2" w:rsidRDefault="00AB46EC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  <w:shd w:val="clear" w:color="auto" w:fill="FFFFFF"/>
              </w:rPr>
              <w:t>Kaygı bozuklukları</w:t>
            </w:r>
          </w:p>
        </w:tc>
      </w:tr>
      <w:tr w:rsidR="00D31DC2" w:rsidRPr="00D31DC2" w14:paraId="4C7E55CE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FC2E383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7.Hafta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229F1892" w14:textId="22D57471" w:rsidR="00016F7D" w:rsidRPr="00D31DC2" w:rsidRDefault="00AB46EC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  <w:shd w:val="clear" w:color="auto" w:fill="FFFFFF"/>
              </w:rPr>
              <w:t>Travma ve Disosiyasyon</w:t>
            </w:r>
          </w:p>
        </w:tc>
      </w:tr>
      <w:tr w:rsidR="00D31DC2" w:rsidRPr="00D31DC2" w14:paraId="5A2EB352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5AEA597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8.Hafta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38135EF5" w14:textId="69F7523A" w:rsidR="00016F7D" w:rsidRPr="00D31DC2" w:rsidRDefault="00AB46EC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Travma ve Disosiyason</w:t>
            </w:r>
          </w:p>
        </w:tc>
      </w:tr>
      <w:tr w:rsidR="00D31DC2" w:rsidRPr="00D31DC2" w14:paraId="50F4D44A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CA23438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9.Hafta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05BA239C" w14:textId="581D89C8" w:rsidR="00D40368" w:rsidRPr="00D31DC2" w:rsidRDefault="003521A4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  <w:shd w:val="clear" w:color="auto" w:fill="FFFFFF"/>
              </w:rPr>
              <w:t>Şizofreni</w:t>
            </w:r>
          </w:p>
        </w:tc>
      </w:tr>
      <w:tr w:rsidR="00D31DC2" w:rsidRPr="00D31DC2" w14:paraId="745B1C14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5B80F2B3" w14:textId="77777777" w:rsidR="00016F7D" w:rsidRPr="00D31DC2" w:rsidRDefault="00016F7D" w:rsidP="00EC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10.Hafta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7CEB925E" w14:textId="414103AD" w:rsidR="00016F7D" w:rsidRPr="00D31DC2" w:rsidRDefault="003521A4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Yeme bozuklukları</w:t>
            </w:r>
          </w:p>
        </w:tc>
      </w:tr>
      <w:tr w:rsidR="00D31DC2" w:rsidRPr="00D31DC2" w14:paraId="4FFB0574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65115E3" w14:textId="77777777" w:rsidR="0004439D" w:rsidRPr="00D31DC2" w:rsidRDefault="0004439D" w:rsidP="000443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11.Hafta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4FC19196" w14:textId="3F65CCFE" w:rsidR="0004439D" w:rsidRPr="00D31DC2" w:rsidRDefault="003521A4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Madde kullanım bozuklukları</w:t>
            </w:r>
          </w:p>
        </w:tc>
      </w:tr>
      <w:tr w:rsidR="00D31DC2" w:rsidRPr="00D31DC2" w14:paraId="4992E56A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C0D046F" w14:textId="77777777" w:rsidR="0004439D" w:rsidRPr="00D31DC2" w:rsidRDefault="0004439D" w:rsidP="000443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12.Hafta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4A701999" w14:textId="4C556187" w:rsidR="0004439D" w:rsidRPr="00D31DC2" w:rsidRDefault="003521A4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Kişilik Bozuklukları</w:t>
            </w:r>
          </w:p>
        </w:tc>
      </w:tr>
      <w:tr w:rsidR="00D31DC2" w:rsidRPr="00D31DC2" w14:paraId="4B09820B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2377DD64" w14:textId="77777777" w:rsidR="0004439D" w:rsidRPr="00D31DC2" w:rsidRDefault="0004439D" w:rsidP="000443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13.Hafta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4874FC8D" w14:textId="408EB267" w:rsidR="0004439D" w:rsidRPr="00D31DC2" w:rsidRDefault="003521A4" w:rsidP="00BD31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Cinsel bozukluklar</w:t>
            </w:r>
          </w:p>
        </w:tc>
      </w:tr>
      <w:tr w:rsidR="00D31DC2" w:rsidRPr="00D31DC2" w14:paraId="74186153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6CEAB26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14.Hafta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0188B1C4" w14:textId="6CA0BB18" w:rsidR="00110480" w:rsidRPr="00D31DC2" w:rsidRDefault="003521A4" w:rsidP="001104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  <w:shd w:val="clear" w:color="auto" w:fill="FFFFFF"/>
              </w:rPr>
              <w:t>Nörobilişsel bozukluklar</w:t>
            </w:r>
          </w:p>
        </w:tc>
      </w:tr>
      <w:tr w:rsidR="00D31DC2" w:rsidRPr="00D31DC2" w14:paraId="741A9A8A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65AA509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15. Hafta</w:t>
            </w:r>
          </w:p>
        </w:tc>
        <w:tc>
          <w:tcPr>
            <w:tcW w:w="9641" w:type="dxa"/>
            <w:gridSpan w:val="20"/>
            <w:shd w:val="clear" w:color="auto" w:fill="auto"/>
            <w:vAlign w:val="center"/>
          </w:tcPr>
          <w:p w14:paraId="3E7A47A0" w14:textId="6C49369E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Final sınavı</w:t>
            </w:r>
          </w:p>
        </w:tc>
      </w:tr>
      <w:tr w:rsidR="00D31DC2" w:rsidRPr="00D31DC2" w14:paraId="29265056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10883" w:type="dxa"/>
            <w:gridSpan w:val="22"/>
            <w:shd w:val="clear" w:color="auto" w:fill="C40000"/>
            <w:vAlign w:val="center"/>
          </w:tcPr>
          <w:p w14:paraId="3BA7A308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DEĞERLENDİRME ÖLÇÜTLERİ</w:t>
            </w:r>
          </w:p>
        </w:tc>
      </w:tr>
      <w:tr w:rsidR="00D31DC2" w:rsidRPr="00D31DC2" w14:paraId="36C0CCA0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F2F2F2"/>
            <w:vAlign w:val="center"/>
          </w:tcPr>
          <w:p w14:paraId="3DE4B255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Dönem İçi Çalışma Etkinlikleri</w:t>
            </w:r>
          </w:p>
        </w:tc>
        <w:tc>
          <w:tcPr>
            <w:tcW w:w="2126" w:type="dxa"/>
            <w:gridSpan w:val="4"/>
            <w:shd w:val="clear" w:color="auto" w:fill="F2F2F2"/>
            <w:vAlign w:val="center"/>
          </w:tcPr>
          <w:p w14:paraId="099A3E79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Sayısı</w:t>
            </w:r>
          </w:p>
        </w:tc>
        <w:tc>
          <w:tcPr>
            <w:tcW w:w="3517" w:type="dxa"/>
            <w:gridSpan w:val="10"/>
            <w:shd w:val="clear" w:color="auto" w:fill="F2F2F2"/>
            <w:vAlign w:val="center"/>
          </w:tcPr>
          <w:p w14:paraId="7D5B6864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Katkısı</w:t>
            </w:r>
          </w:p>
        </w:tc>
      </w:tr>
      <w:tr w:rsidR="00D31DC2" w:rsidRPr="00D31DC2" w14:paraId="46EEA5DC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1D76D930" w14:textId="149D6468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DEĞERLENDİRME ÖLÇÜTLERİ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7376CFB7" w14:textId="11EEBD2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14:paraId="300B920C" w14:textId="0AB60D29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50</w:t>
            </w:r>
          </w:p>
        </w:tc>
      </w:tr>
      <w:tr w:rsidR="00D31DC2" w:rsidRPr="00D31DC2" w14:paraId="67429469" w14:textId="77777777" w:rsidTr="00D67DCE">
        <w:trPr>
          <w:gridBefore w:val="1"/>
          <w:gridAfter w:val="2"/>
          <w:wBefore w:w="113" w:type="dxa"/>
          <w:wAfter w:w="7034" w:type="dxa"/>
          <w:trHeight w:val="327"/>
        </w:trPr>
        <w:tc>
          <w:tcPr>
            <w:tcW w:w="5240" w:type="dxa"/>
            <w:gridSpan w:val="8"/>
            <w:shd w:val="clear" w:color="auto" w:fill="auto"/>
          </w:tcPr>
          <w:p w14:paraId="4C5DB80C" w14:textId="29BF6EEE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Dönem İçi Çalışma Etkinlikleri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26A7701" w14:textId="300F616D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/>
              </w:rPr>
              <w:t>Sayısı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0964489E" w14:textId="59195894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/>
              </w:rPr>
              <w:t>Katkısı</w:t>
            </w:r>
          </w:p>
        </w:tc>
      </w:tr>
      <w:tr w:rsidR="00D31DC2" w:rsidRPr="00D31DC2" w14:paraId="3B79CAC9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00447723" w14:textId="0085C3CA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Ödev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5D9B17E9" w14:textId="6D367EB4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7" w:type="dxa"/>
            <w:gridSpan w:val="10"/>
            <w:shd w:val="clear" w:color="auto" w:fill="auto"/>
          </w:tcPr>
          <w:p w14:paraId="21F12734" w14:textId="15D730AE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31DC2" w:rsidRPr="00D31DC2" w14:paraId="58C39D03" w14:textId="77777777" w:rsidTr="00D67DCE">
        <w:trPr>
          <w:gridBefore w:val="1"/>
          <w:gridAfter w:val="2"/>
          <w:wBefore w:w="113" w:type="dxa"/>
          <w:wAfter w:w="7034" w:type="dxa"/>
          <w:trHeight w:val="225"/>
        </w:trPr>
        <w:tc>
          <w:tcPr>
            <w:tcW w:w="5240" w:type="dxa"/>
            <w:gridSpan w:val="8"/>
            <w:shd w:val="clear" w:color="auto" w:fill="auto"/>
          </w:tcPr>
          <w:p w14:paraId="4A655324" w14:textId="36D7F26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Uygulama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C3368EA" w14:textId="157B3728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7" w:type="dxa"/>
            <w:gridSpan w:val="10"/>
            <w:shd w:val="clear" w:color="auto" w:fill="auto"/>
          </w:tcPr>
          <w:p w14:paraId="4B4CB4DF" w14:textId="32FFB5ED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31DC2" w:rsidRPr="00D31DC2" w14:paraId="31FBF260" w14:textId="77777777" w:rsidTr="00D67DCE">
        <w:trPr>
          <w:gridBefore w:val="1"/>
          <w:gridAfter w:val="2"/>
          <w:wBefore w:w="113" w:type="dxa"/>
          <w:wAfter w:w="7034" w:type="dxa"/>
          <w:trHeight w:val="160"/>
        </w:trPr>
        <w:tc>
          <w:tcPr>
            <w:tcW w:w="5240" w:type="dxa"/>
            <w:gridSpan w:val="8"/>
            <w:shd w:val="clear" w:color="auto" w:fill="auto"/>
          </w:tcPr>
          <w:p w14:paraId="636B594C" w14:textId="04871670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Forum/ Tartışma Uygulaması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84DB751" w14:textId="7B7336E8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7" w:type="dxa"/>
            <w:gridSpan w:val="10"/>
            <w:shd w:val="clear" w:color="auto" w:fill="auto"/>
          </w:tcPr>
          <w:p w14:paraId="487E57D2" w14:textId="2C74F6CD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31DC2" w:rsidRPr="00D31DC2" w14:paraId="68041178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298E139C" w14:textId="71B1149F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Kısa sınav (Quiz)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A930D21" w14:textId="5ACDAACF" w:rsidR="00110480" w:rsidRPr="00D31DC2" w:rsidRDefault="003521A4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066B9371" w14:textId="5DABA6CC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Vizeye toplam %</w:t>
            </w:r>
            <w:r w:rsidR="003521A4" w:rsidRPr="00D31DC2">
              <w:rPr>
                <w:rFonts w:asciiTheme="minorHAnsi" w:hAnsiTheme="minorHAnsi" w:cstheme="minorHAnsi"/>
                <w:bCs/>
              </w:rPr>
              <w:t>100</w:t>
            </w:r>
          </w:p>
        </w:tc>
      </w:tr>
      <w:tr w:rsidR="00D31DC2" w:rsidRPr="00D31DC2" w14:paraId="067173E7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7F1F0401" w14:textId="3D2A8BD3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Dönemiçi Çalışmaların Yarıyıl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3E98B47" w14:textId="0D939547" w:rsidR="00110480" w:rsidRPr="00D31DC2" w:rsidRDefault="003521A4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119118CF" w14:textId="7BC848E4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%40</w:t>
            </w:r>
          </w:p>
        </w:tc>
      </w:tr>
      <w:tr w:rsidR="00D31DC2" w:rsidRPr="00D31DC2" w14:paraId="486B13CD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5240" w:type="dxa"/>
            <w:gridSpan w:val="8"/>
            <w:shd w:val="clear" w:color="auto" w:fill="auto"/>
          </w:tcPr>
          <w:p w14:paraId="497808F5" w14:textId="40D5CD69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Finalin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1CFC8702" w14:textId="65360551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517" w:type="dxa"/>
            <w:gridSpan w:val="10"/>
            <w:shd w:val="clear" w:color="auto" w:fill="auto"/>
          </w:tcPr>
          <w:p w14:paraId="1ED40FB3" w14:textId="3EDF00D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%60</w:t>
            </w:r>
          </w:p>
        </w:tc>
      </w:tr>
      <w:tr w:rsidR="00D31DC2" w:rsidRPr="00D31DC2" w14:paraId="10D497EA" w14:textId="0C2FFC5E" w:rsidTr="00D67DCE">
        <w:trPr>
          <w:gridBefore w:val="1"/>
          <w:wBefore w:w="113" w:type="dxa"/>
          <w:trHeight w:val="335"/>
        </w:trPr>
        <w:tc>
          <w:tcPr>
            <w:tcW w:w="10883" w:type="dxa"/>
            <w:gridSpan w:val="22"/>
            <w:shd w:val="clear" w:color="auto" w:fill="C40000"/>
          </w:tcPr>
          <w:p w14:paraId="3107BC6E" w14:textId="5D1908FF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Toplam</w:t>
            </w:r>
          </w:p>
        </w:tc>
        <w:tc>
          <w:tcPr>
            <w:tcW w:w="3517" w:type="dxa"/>
          </w:tcPr>
          <w:p w14:paraId="27F167D5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</w:tcPr>
          <w:p w14:paraId="73292D5E" w14:textId="247B04FE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  <w:bCs/>
              </w:rPr>
              <w:t>%100</w:t>
            </w:r>
          </w:p>
        </w:tc>
      </w:tr>
      <w:tr w:rsidR="00D31DC2" w:rsidRPr="00D31DC2" w14:paraId="4AA3CC24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F2F2F2"/>
            <w:vAlign w:val="center"/>
          </w:tcPr>
          <w:p w14:paraId="46D49837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Etkinlik</w:t>
            </w:r>
          </w:p>
        </w:tc>
        <w:tc>
          <w:tcPr>
            <w:tcW w:w="2851" w:type="dxa"/>
            <w:gridSpan w:val="5"/>
            <w:shd w:val="clear" w:color="auto" w:fill="F2F2F2"/>
            <w:vAlign w:val="center"/>
          </w:tcPr>
          <w:p w14:paraId="64E05643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Toplam Hafta Sayısı</w:t>
            </w:r>
          </w:p>
        </w:tc>
        <w:tc>
          <w:tcPr>
            <w:tcW w:w="2139" w:type="dxa"/>
            <w:gridSpan w:val="7"/>
            <w:shd w:val="clear" w:color="auto" w:fill="F2F2F2"/>
            <w:vAlign w:val="center"/>
          </w:tcPr>
          <w:p w14:paraId="0D5A31D8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Süre (Haftalık Saat)</w:t>
            </w:r>
          </w:p>
        </w:tc>
        <w:tc>
          <w:tcPr>
            <w:tcW w:w="2099" w:type="dxa"/>
            <w:gridSpan w:val="5"/>
            <w:shd w:val="clear" w:color="auto" w:fill="F2F2F2"/>
            <w:vAlign w:val="center"/>
          </w:tcPr>
          <w:p w14:paraId="5836D55A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Toplam İş Yükü</w:t>
            </w:r>
          </w:p>
        </w:tc>
      </w:tr>
      <w:tr w:rsidR="00D31DC2" w:rsidRPr="00D31DC2" w14:paraId="7FAD5A41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08DB50E1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Teori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60BA8C5F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6FA80109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1B3C9F06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28</w:t>
            </w:r>
          </w:p>
        </w:tc>
      </w:tr>
      <w:tr w:rsidR="00D31DC2" w:rsidRPr="00D31DC2" w14:paraId="7CE65FEF" w14:textId="77777777" w:rsidTr="00D67DCE">
        <w:trPr>
          <w:gridBefore w:val="1"/>
          <w:gridAfter w:val="2"/>
          <w:wBefore w:w="113" w:type="dxa"/>
          <w:wAfter w:w="7034" w:type="dxa"/>
          <w:trHeight w:val="230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386C6ED8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2E5186E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19E70423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4E9673D4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31DC2" w:rsidRPr="00D31DC2" w14:paraId="330CBF6C" w14:textId="77777777" w:rsidTr="00D67DCE">
        <w:trPr>
          <w:gridBefore w:val="1"/>
          <w:gridAfter w:val="2"/>
          <w:wBefore w:w="113" w:type="dxa"/>
          <w:wAfter w:w="7034" w:type="dxa"/>
          <w:trHeight w:val="343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2CFB3E73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Okuma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D978789" w14:textId="5486AA05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793770BA" w14:textId="4D355E6D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5EEC873B" w14:textId="137468EC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D31DC2" w:rsidRPr="00D31DC2" w14:paraId="18C4A3E2" w14:textId="77777777" w:rsidTr="00D67DCE">
        <w:trPr>
          <w:gridBefore w:val="1"/>
          <w:gridAfter w:val="2"/>
          <w:wBefore w:w="113" w:type="dxa"/>
          <w:wAfter w:w="7034" w:type="dxa"/>
          <w:trHeight w:val="179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0B1855AC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İnternet Taraması, Kütüphane Çalışması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F9B6D3E" w14:textId="45F6871F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48BAC17C" w14:textId="54BBD306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3F9D8358" w14:textId="15DDF43F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12</w:t>
            </w:r>
          </w:p>
        </w:tc>
      </w:tr>
      <w:tr w:rsidR="00D31DC2" w:rsidRPr="00D31DC2" w14:paraId="258F8FCF" w14:textId="77777777" w:rsidTr="00D67DCE">
        <w:trPr>
          <w:gridBefore w:val="1"/>
          <w:gridAfter w:val="2"/>
          <w:wBefore w:w="113" w:type="dxa"/>
          <w:wAfter w:w="7034" w:type="dxa"/>
          <w:trHeight w:val="327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4ACFD192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Materyal Tasarlama, Uygulama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1A797EC" w14:textId="14BCED6A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357BEFF5" w14:textId="3EA32B32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6EB15ED2" w14:textId="72A1A77C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31DC2" w:rsidRPr="00D31DC2" w14:paraId="6BAFD55B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0F8CB2DF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Rapor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23B6D11B" w14:textId="5A81BCAA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3780C636" w14:textId="4C1847A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6240D171" w14:textId="2EECC39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31DC2" w:rsidRPr="00D31DC2" w14:paraId="6BF12E31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5399072F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Sunu Hazırlama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30B56B1E" w14:textId="501CE392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3ADB3DF5" w14:textId="463DE8E8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07E4B49A" w14:textId="3E2FAE49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31DC2" w:rsidRPr="00D31DC2" w14:paraId="510073BB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E85FB20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Sunum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14FFAEB4" w14:textId="29F04B63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2FDDEC15" w14:textId="39310DEF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6FB6C069" w14:textId="7F534954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31DC2" w:rsidRPr="00D31DC2" w14:paraId="4DAE6128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1964A2E1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Ara Sınav ve Ara Sınava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44C95254" w14:textId="325CC0BD" w:rsidR="00110480" w:rsidRPr="00D31DC2" w:rsidRDefault="003521A4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7A682A04" w14:textId="3DBAC0C6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0920E2ED" w14:textId="19AD4CA1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18</w:t>
            </w:r>
          </w:p>
        </w:tc>
      </w:tr>
      <w:tr w:rsidR="00D31DC2" w:rsidRPr="00D31DC2" w14:paraId="63A5CAA2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35D22B2D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Final Sınavı ve Final Sınavına Hazırlık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ACF298C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5879D5A5" w14:textId="12E5B41B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55060976" w14:textId="662E5011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10</w:t>
            </w:r>
          </w:p>
        </w:tc>
      </w:tr>
      <w:tr w:rsidR="00D31DC2" w:rsidRPr="00D31DC2" w14:paraId="0E919A69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3794" w:type="dxa"/>
            <w:gridSpan w:val="5"/>
            <w:shd w:val="clear" w:color="auto" w:fill="auto"/>
            <w:vAlign w:val="center"/>
          </w:tcPr>
          <w:p w14:paraId="6A5B8FBA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Diğer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14:paraId="55A5BB78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9" w:type="dxa"/>
            <w:gridSpan w:val="7"/>
            <w:shd w:val="clear" w:color="auto" w:fill="auto"/>
            <w:vAlign w:val="center"/>
          </w:tcPr>
          <w:p w14:paraId="5215CFD2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29D29457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31DC2" w:rsidRPr="00D31DC2" w14:paraId="06EE0D8D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8784" w:type="dxa"/>
            <w:gridSpan w:val="17"/>
            <w:shd w:val="clear" w:color="auto" w:fill="auto"/>
            <w:vAlign w:val="center"/>
          </w:tcPr>
          <w:p w14:paraId="02DD6898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Toplam İş Yükü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03023669" w14:textId="755EBB1E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74</w:t>
            </w:r>
          </w:p>
        </w:tc>
      </w:tr>
      <w:tr w:rsidR="00D31DC2" w:rsidRPr="00D31DC2" w14:paraId="55C52B71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8784" w:type="dxa"/>
            <w:gridSpan w:val="17"/>
            <w:shd w:val="clear" w:color="auto" w:fill="auto"/>
            <w:vAlign w:val="center"/>
          </w:tcPr>
          <w:p w14:paraId="758A958F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Toplam İş Yükü / 25 (s)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60988222" w14:textId="129B5001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Theme="minorHAnsi" w:hAnsiTheme="minorHAnsi" w:cstheme="minorHAnsi"/>
                <w:bCs/>
              </w:rPr>
              <w:t>2.96</w:t>
            </w:r>
          </w:p>
        </w:tc>
      </w:tr>
      <w:tr w:rsidR="00D31DC2" w:rsidRPr="00D31DC2" w14:paraId="24F53E88" w14:textId="77777777" w:rsidTr="00D67DCE">
        <w:trPr>
          <w:gridBefore w:val="1"/>
          <w:gridAfter w:val="2"/>
          <w:wBefore w:w="113" w:type="dxa"/>
          <w:wAfter w:w="7034" w:type="dxa"/>
          <w:trHeight w:val="335"/>
        </w:trPr>
        <w:tc>
          <w:tcPr>
            <w:tcW w:w="8784" w:type="dxa"/>
            <w:gridSpan w:val="17"/>
            <w:shd w:val="clear" w:color="auto" w:fill="auto"/>
            <w:vAlign w:val="center"/>
          </w:tcPr>
          <w:p w14:paraId="082066C5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Dersim AKTS Kredisi</w:t>
            </w:r>
          </w:p>
        </w:tc>
        <w:tc>
          <w:tcPr>
            <w:tcW w:w="2099" w:type="dxa"/>
            <w:gridSpan w:val="5"/>
            <w:shd w:val="clear" w:color="auto" w:fill="auto"/>
            <w:vAlign w:val="center"/>
          </w:tcPr>
          <w:p w14:paraId="5E134970" w14:textId="4EFE1888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31DC2">
              <w:rPr>
                <w:rFonts w:ascii="Cambria Math" w:hAnsi="Cambria Math" w:cs="Cambria Math"/>
                <w:bCs/>
              </w:rPr>
              <w:t>≌</w:t>
            </w:r>
            <w:r w:rsidRPr="00D31DC2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D31DC2" w:rsidRPr="00D31DC2" w14:paraId="60214250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4"/>
        </w:trPr>
        <w:tc>
          <w:tcPr>
            <w:tcW w:w="10883" w:type="dxa"/>
            <w:gridSpan w:val="22"/>
            <w:shd w:val="clear" w:color="auto" w:fill="auto"/>
          </w:tcPr>
          <w:p w14:paraId="71651BFE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EEFC9E5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PROGRAM ÖĞRENME ÇIKTILARI KATKI DÜZEYLERİ</w:t>
            </w:r>
          </w:p>
        </w:tc>
      </w:tr>
      <w:tr w:rsidR="00D31DC2" w:rsidRPr="00D31DC2" w14:paraId="0F2A0309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76F9D505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696E187A" w14:textId="77777777" w:rsidR="00110480" w:rsidRPr="00D31DC2" w:rsidRDefault="00110480" w:rsidP="001104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Program Öğrenme Çıktıları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FADDD4F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0C0FE323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8897B79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D52AEEB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14:paraId="580D3EAB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D31DC2" w:rsidRPr="00D31DC2" w14:paraId="168AE810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59C32CBC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2F98188A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Psikolojik danışma ve rehberlik alanına ilişkin temel kavramları doğru kullanabilme.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8F243B7" w14:textId="5D8C844E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011CBEAB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6CB4AE9" w14:textId="5CC9D852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005AD9B" w14:textId="72BC970C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74E1D3E5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725B7ACA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69F5766A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08CCC117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Bireyin yaşam dönemlerine özgü gelişim özelliklerini, öğrenme süreçlerini ve grup içindeki davranış örüntülerini kavrayabilme.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2183725" w14:textId="47FBAB15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66084B39" w14:textId="467C9E1A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73AC02B" w14:textId="2B5AEC33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3EB1221" w14:textId="5A243CB0" w:rsidR="00110480" w:rsidRPr="00D31DC2" w:rsidRDefault="003521A4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7C235407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41565BFC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3A82871A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3C85C3B1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Bireyin normal ve normal dışı davranışlarına ve davranışlarının dinamiğine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2B12F92" w14:textId="25C341AE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127ADED1" w14:textId="5B991B39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0EC2A543" w14:textId="3B3915D0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C4AAAB1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378340B6" w14:textId="1806994B" w:rsidR="00110480" w:rsidRPr="00D31DC2" w:rsidRDefault="003521A4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D31DC2" w:rsidRPr="00D31DC2" w14:paraId="6C3269CA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2913B288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73B4D907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Toplumların ve bireylerin kültürel ve sosyo-ekonomik özelliklerinin tanıyabilme.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BF6E8A3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4A47A23C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927BCBA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47FF8BF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C7694AB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59D20BE4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65116C62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6877CB22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Eğitim sistemini, eğitim programını ve okulun örgütsel yapısını kavrayabilme.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6B8C7E5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09D96F4A" w14:textId="1E9EE4F8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58F2E37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0ECE700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6B669794" w14:textId="0608E752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1532045C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6A1EFEDF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42249112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Psikolojik danışma kuramlarına ve sistemler perspektifine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0FDE3423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5A82D8F6" w14:textId="1D533603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8CA42AF" w14:textId="50C2D011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26D344D" w14:textId="1C4BCCA9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227C4A10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4F100326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3ADDE7E8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6E1688BE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Psikolojik danışma ve rehberlik hizmetlerinde konsültasyonun ve süpervizyonun önemini kavrayabilme.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188DC94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2A8307D6" w14:textId="22F73262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FD07022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A6ACEEB" w14:textId="00549BEB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6E911643" w14:textId="23AB1C02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6C977752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3455978E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52A3F8C1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Grup dinamiğine ve sürecine ve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78AD99A" w14:textId="639DDBE1" w:rsidR="00110480" w:rsidRPr="00D31DC2" w:rsidRDefault="003521A4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24CAF2D1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18D1F7CC" w14:textId="503385B9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A1C059B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300FE380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2A8F4635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09C96C1E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0F4580F6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Bireyle ve grupla çalışırken psikolojik danışma beceri, müdahale ve stratejilerini uygulayabilme.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8710A79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23ABAB23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0BD115D7" w14:textId="3A092021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F3F8E74" w14:textId="0B226038" w:rsidR="00110480" w:rsidRPr="00D31DC2" w:rsidRDefault="003521A4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7448DE91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7B413849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55851786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6DE45953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Kariyer gelişimi kuramları, karar verme modelleri ve işgücü piyasası koşulları temelinde bireylere, kariyer gelişimleri sürecinde kendilerini tanımalarını, anlamalarını ve uygun kararlar vermelerini kolaylaştıracak hizmetleri sunabilme.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C43C9B3" w14:textId="6C2D8C04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7F9DBE4D" w14:textId="05FA3E1D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19A8DED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143A3FA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1AF6705C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3908C5C5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10193D13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3348B707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Bireysel farklılıklar temelinde bireyin gözlenebilir ve ölçülebilir özelliklerini kavrayabilme.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07A25912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7A3FACA0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7CE72F4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61CEC28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5E9C9B90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235A0447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2097E3F8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7E116CEB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Psikolojik danışma ve rehberlik hizmetlerini etkili biçimde sunmak amacıyla, bireyi tanıma tekniklerini uygulayabilme.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D8C6CAD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0F322C0D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12D0A44D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93BCC93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362422DB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6B3AC29A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4F62CDAA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1C78E39A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Psikolojik danışma ve rehberlik müdahale programlarını geliştirebilme.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4C0538D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41522270" w14:textId="2A8DB38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06FFF0D7" w14:textId="192D0269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3C72CE4" w14:textId="2A61591C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2B11F6EE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465E1A86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48488C59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223D1CA8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Özel gereksinimleri olan bireylerin özelliklerini tanıyabilme.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D812935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7F16975D" w14:textId="6EC22ABE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20B9C512" w14:textId="29EEA87F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1CA07CD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0E9A0929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3E84D776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232C5C1A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77D6079E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Psikolojik danışma ve rehberlik hizmetlerinin etkililiğini değerlendirebilme.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8EF1EC0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387B8A63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678BB3F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0B46470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37DDC99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71FA8019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094AA9B4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105D1E15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Bilime ve bilimsel bilgiye, araştırma yöntemlerine ve istatistiksel çözümleme tekniklerine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F57CE3D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14:paraId="468FE65B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198515FD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1A95817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8A52146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21F1BB93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32114115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5AFAA229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Psikolojik danışma ve rehberlik alanındaki alanyazını ve uygulamaları izleyebilme.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C2BEF6F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1C8D6EC9" w14:textId="6279CD6A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78DFD95A" w14:textId="43C2D226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EA244B6" w14:textId="2404D69F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7232CD0F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72322969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51B5CB72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464AB479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Psikolojik danışmanlık mesleğinin tarihine, felsefesine ve güncel durumuna ilişkin bir anlayışa sahip olabilme.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AFA5A8D" w14:textId="68AA4AEE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3170AFD6" w14:textId="2BEE6BF6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B166BB3" w14:textId="68097D00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62E8C64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32CCB46B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1D0C40D4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096B985C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7FC0B498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Psikolojik danışma ve rehberliğin uzmanlık alanlarını tanıyabilme.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EDD2DBF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2630BC0D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36AAF306" w14:textId="3271641B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739FEC7" w14:textId="431A1B60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0" w:type="dxa"/>
            <w:shd w:val="clear" w:color="auto" w:fill="auto"/>
          </w:tcPr>
          <w:p w14:paraId="66EFEAB6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1DC2" w:rsidRPr="00D31DC2" w14:paraId="6667EF1E" w14:textId="77777777" w:rsidTr="00D67DC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7147" w:type="dxa"/>
          <w:trHeight w:val="335"/>
        </w:trPr>
        <w:tc>
          <w:tcPr>
            <w:tcW w:w="870" w:type="dxa"/>
            <w:gridSpan w:val="2"/>
            <w:shd w:val="clear" w:color="auto" w:fill="auto"/>
          </w:tcPr>
          <w:p w14:paraId="7A1FD064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lastRenderedPageBreak/>
              <w:t>20</w:t>
            </w:r>
          </w:p>
        </w:tc>
        <w:tc>
          <w:tcPr>
            <w:tcW w:w="6496" w:type="dxa"/>
            <w:gridSpan w:val="10"/>
            <w:shd w:val="clear" w:color="auto" w:fill="auto"/>
          </w:tcPr>
          <w:p w14:paraId="318A8231" w14:textId="77777777" w:rsidR="00110480" w:rsidRPr="00D31DC2" w:rsidRDefault="00110480" w:rsidP="00110480">
            <w:pPr>
              <w:rPr>
                <w:rFonts w:asciiTheme="minorHAnsi" w:hAnsiTheme="minorHAnsi" w:cstheme="minorHAnsi"/>
              </w:rPr>
            </w:pPr>
            <w:r w:rsidRPr="00D31DC2">
              <w:rPr>
                <w:rFonts w:asciiTheme="minorHAnsi" w:hAnsiTheme="minorHAnsi" w:cstheme="minorHAnsi"/>
              </w:rPr>
              <w:t>Psikolojik danışma ve rehberlik hizmetlerinin niteliğini artırmak ve bilimsel gelişmeleri izlemek için bilgi ve iletişim teknolojilerini etkili biçimde kullanabilme.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9B16100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14E3169E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DC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6E7682A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693F902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05C4B532" w14:textId="77777777" w:rsidR="00110480" w:rsidRPr="00D31DC2" w:rsidRDefault="00110480" w:rsidP="00110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68BC282" w14:textId="77777777" w:rsidR="00A84F73" w:rsidRPr="00D31DC2" w:rsidRDefault="00A84F73" w:rsidP="0091517C">
      <w:pPr>
        <w:tabs>
          <w:tab w:val="left" w:pos="2506"/>
        </w:tabs>
        <w:rPr>
          <w:rFonts w:asciiTheme="minorHAnsi" w:hAnsiTheme="minorHAnsi" w:cstheme="minorHAnsi"/>
          <w:b/>
        </w:rPr>
      </w:pPr>
    </w:p>
    <w:sectPr w:rsidR="00A84F73" w:rsidRPr="00D31DC2" w:rsidSect="002F39DC">
      <w:headerReference w:type="even" r:id="rId10"/>
      <w:headerReference w:type="default" r:id="rId11"/>
      <w:headerReference w:type="first" r:id="rId12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933A" w14:textId="77777777" w:rsidR="00E9090A" w:rsidRDefault="00E9090A" w:rsidP="001477AD">
      <w:pPr>
        <w:spacing w:after="0" w:line="240" w:lineRule="auto"/>
      </w:pPr>
      <w:r>
        <w:separator/>
      </w:r>
    </w:p>
  </w:endnote>
  <w:endnote w:type="continuationSeparator" w:id="0">
    <w:p w14:paraId="06057CFF" w14:textId="77777777" w:rsidR="00E9090A" w:rsidRDefault="00E9090A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F4B5" w14:textId="77777777" w:rsidR="00E9090A" w:rsidRDefault="00E9090A" w:rsidP="001477AD">
      <w:pPr>
        <w:spacing w:after="0" w:line="240" w:lineRule="auto"/>
      </w:pPr>
      <w:r>
        <w:separator/>
      </w:r>
    </w:p>
  </w:footnote>
  <w:footnote w:type="continuationSeparator" w:id="0">
    <w:p w14:paraId="264A194E" w14:textId="77777777" w:rsidR="00E9090A" w:rsidRDefault="00E9090A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111" w14:textId="77777777" w:rsidR="00E71341" w:rsidRDefault="00E9090A">
    <w:pPr>
      <w:pStyle w:val="stBilgi"/>
    </w:pPr>
    <w:r>
      <w:rPr>
        <w:noProof/>
      </w:rPr>
      <w:pict w14:anchorId="63759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1029" type="#_x0000_t75" style="position:absolute;margin-left:0;margin-top:0;width:583.5pt;height:825.05pt;z-index:-251658752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A12" w14:textId="77777777" w:rsidR="00E71341" w:rsidRDefault="00E9090A">
    <w:pPr>
      <w:pStyle w:val="stBilgi"/>
    </w:pPr>
    <w:r>
      <w:rPr>
        <w:noProof/>
      </w:rPr>
      <w:pict w14:anchorId="302B3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1030" type="#_x0000_t75" style="position:absolute;margin-left:0;margin-top:0;width:583.5pt;height:825.05pt;z-index:-251657728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3064" w14:textId="77777777" w:rsidR="00E71341" w:rsidRDefault="00E9090A">
    <w:pPr>
      <w:pStyle w:val="stBilgi"/>
    </w:pPr>
    <w:r>
      <w:rPr>
        <w:noProof/>
      </w:rPr>
      <w:pict w14:anchorId="04CFD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1028" type="#_x0000_t75" style="position:absolute;margin-left:0;margin-top:0;width:583.5pt;height:825.05pt;z-index:-251659776;mso-position-horizontal:center;mso-position-horizontal-relative:margin;mso-position-vertical:center;mso-position-vertical-relative:margin" o:allowincell="f">
          <v:imagedata r:id="rId1" o:title="rrrrr_Çalışma Yüzeyi 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23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6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7"/>
  </w:num>
  <w:num w:numId="24">
    <w:abstractNumId w:val="3"/>
  </w:num>
  <w:num w:numId="25">
    <w:abstractNumId w:val="20"/>
  </w:num>
  <w:num w:numId="26">
    <w:abstractNumId w:val="0"/>
  </w:num>
  <w:num w:numId="27">
    <w:abstractNumId w:val="5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F9"/>
    <w:rsid w:val="00016F7D"/>
    <w:rsid w:val="0002518D"/>
    <w:rsid w:val="0004439D"/>
    <w:rsid w:val="00045A2D"/>
    <w:rsid w:val="00046C71"/>
    <w:rsid w:val="00080C78"/>
    <w:rsid w:val="00082274"/>
    <w:rsid w:val="000A39F0"/>
    <w:rsid w:val="000C0D71"/>
    <w:rsid w:val="000C28F9"/>
    <w:rsid w:val="000D0DFE"/>
    <w:rsid w:val="000D17A3"/>
    <w:rsid w:val="000D27E6"/>
    <w:rsid w:val="000F19B5"/>
    <w:rsid w:val="000F2BB0"/>
    <w:rsid w:val="000F43D6"/>
    <w:rsid w:val="000F55BF"/>
    <w:rsid w:val="001016AB"/>
    <w:rsid w:val="001055A0"/>
    <w:rsid w:val="00107A0A"/>
    <w:rsid w:val="00110480"/>
    <w:rsid w:val="001115F4"/>
    <w:rsid w:val="001116AA"/>
    <w:rsid w:val="001206D7"/>
    <w:rsid w:val="001237D1"/>
    <w:rsid w:val="00123B63"/>
    <w:rsid w:val="00125DFB"/>
    <w:rsid w:val="0013218F"/>
    <w:rsid w:val="001367C5"/>
    <w:rsid w:val="001477AD"/>
    <w:rsid w:val="0017292B"/>
    <w:rsid w:val="00183789"/>
    <w:rsid w:val="001928F3"/>
    <w:rsid w:val="001929C4"/>
    <w:rsid w:val="001A4026"/>
    <w:rsid w:val="001B286B"/>
    <w:rsid w:val="001C6429"/>
    <w:rsid w:val="001D3326"/>
    <w:rsid w:val="001E2758"/>
    <w:rsid w:val="001E4DF3"/>
    <w:rsid w:val="001E60B7"/>
    <w:rsid w:val="001E68EC"/>
    <w:rsid w:val="00212098"/>
    <w:rsid w:val="00216E95"/>
    <w:rsid w:val="00237E01"/>
    <w:rsid w:val="00243E32"/>
    <w:rsid w:val="002531FA"/>
    <w:rsid w:val="00253D50"/>
    <w:rsid w:val="0026028E"/>
    <w:rsid w:val="0026571B"/>
    <w:rsid w:val="00277577"/>
    <w:rsid w:val="00280083"/>
    <w:rsid w:val="00280DC5"/>
    <w:rsid w:val="00283363"/>
    <w:rsid w:val="002A4CE3"/>
    <w:rsid w:val="002A5AD5"/>
    <w:rsid w:val="002A5E37"/>
    <w:rsid w:val="002A6303"/>
    <w:rsid w:val="002B409A"/>
    <w:rsid w:val="002C4420"/>
    <w:rsid w:val="002C445B"/>
    <w:rsid w:val="002C50F8"/>
    <w:rsid w:val="002E4C5E"/>
    <w:rsid w:val="002F39DC"/>
    <w:rsid w:val="00315C1E"/>
    <w:rsid w:val="00317528"/>
    <w:rsid w:val="00322BA3"/>
    <w:rsid w:val="00323E12"/>
    <w:rsid w:val="003256E1"/>
    <w:rsid w:val="00350DD6"/>
    <w:rsid w:val="003521A4"/>
    <w:rsid w:val="00383D66"/>
    <w:rsid w:val="003B541D"/>
    <w:rsid w:val="003C4886"/>
    <w:rsid w:val="003E2EDE"/>
    <w:rsid w:val="003E5455"/>
    <w:rsid w:val="003F12B3"/>
    <w:rsid w:val="003F32C3"/>
    <w:rsid w:val="004222B2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81740"/>
    <w:rsid w:val="00491E37"/>
    <w:rsid w:val="004C3180"/>
    <w:rsid w:val="004C5F11"/>
    <w:rsid w:val="004E3A14"/>
    <w:rsid w:val="0050356E"/>
    <w:rsid w:val="0050366C"/>
    <w:rsid w:val="005252A5"/>
    <w:rsid w:val="00531E7F"/>
    <w:rsid w:val="00554ECF"/>
    <w:rsid w:val="00571261"/>
    <w:rsid w:val="00581CE2"/>
    <w:rsid w:val="005902C2"/>
    <w:rsid w:val="005A111A"/>
    <w:rsid w:val="005A1ED7"/>
    <w:rsid w:val="005B4FB7"/>
    <w:rsid w:val="005B6297"/>
    <w:rsid w:val="005C19D2"/>
    <w:rsid w:val="005C6D5A"/>
    <w:rsid w:val="005D0140"/>
    <w:rsid w:val="005D180F"/>
    <w:rsid w:val="005D69D2"/>
    <w:rsid w:val="005E0895"/>
    <w:rsid w:val="005E3EE5"/>
    <w:rsid w:val="005F4628"/>
    <w:rsid w:val="00610CC6"/>
    <w:rsid w:val="006128AB"/>
    <w:rsid w:val="00615065"/>
    <w:rsid w:val="00631387"/>
    <w:rsid w:val="00635409"/>
    <w:rsid w:val="00637EF1"/>
    <w:rsid w:val="006823DD"/>
    <w:rsid w:val="00687DF7"/>
    <w:rsid w:val="006922D1"/>
    <w:rsid w:val="006A1EEA"/>
    <w:rsid w:val="006A483B"/>
    <w:rsid w:val="006A70F0"/>
    <w:rsid w:val="006B1CF8"/>
    <w:rsid w:val="006C70CF"/>
    <w:rsid w:val="006C70D3"/>
    <w:rsid w:val="006F1240"/>
    <w:rsid w:val="006F5241"/>
    <w:rsid w:val="00704E5F"/>
    <w:rsid w:val="007065F0"/>
    <w:rsid w:val="0070682A"/>
    <w:rsid w:val="007136E9"/>
    <w:rsid w:val="00740C00"/>
    <w:rsid w:val="00753C5E"/>
    <w:rsid w:val="00757600"/>
    <w:rsid w:val="00757702"/>
    <w:rsid w:val="00757AF3"/>
    <w:rsid w:val="00757C98"/>
    <w:rsid w:val="0076269A"/>
    <w:rsid w:val="00784A85"/>
    <w:rsid w:val="007C16F9"/>
    <w:rsid w:val="007E1259"/>
    <w:rsid w:val="007E651E"/>
    <w:rsid w:val="007E6FA1"/>
    <w:rsid w:val="007E7969"/>
    <w:rsid w:val="007F2E1B"/>
    <w:rsid w:val="007F3589"/>
    <w:rsid w:val="007F5122"/>
    <w:rsid w:val="00810A05"/>
    <w:rsid w:val="0081443D"/>
    <w:rsid w:val="00842DAF"/>
    <w:rsid w:val="00881481"/>
    <w:rsid w:val="00883616"/>
    <w:rsid w:val="008868C6"/>
    <w:rsid w:val="0089515F"/>
    <w:rsid w:val="008A06B6"/>
    <w:rsid w:val="008A49A9"/>
    <w:rsid w:val="008B2999"/>
    <w:rsid w:val="008B5838"/>
    <w:rsid w:val="008C6F82"/>
    <w:rsid w:val="008D3F4A"/>
    <w:rsid w:val="008D4524"/>
    <w:rsid w:val="008D590D"/>
    <w:rsid w:val="008E616D"/>
    <w:rsid w:val="00907B7C"/>
    <w:rsid w:val="00910751"/>
    <w:rsid w:val="00914B58"/>
    <w:rsid w:val="0091517C"/>
    <w:rsid w:val="00917A4B"/>
    <w:rsid w:val="009506C9"/>
    <w:rsid w:val="00955642"/>
    <w:rsid w:val="00981950"/>
    <w:rsid w:val="009A2C86"/>
    <w:rsid w:val="009B0801"/>
    <w:rsid w:val="009B42C2"/>
    <w:rsid w:val="009C18FA"/>
    <w:rsid w:val="009C3FB3"/>
    <w:rsid w:val="009C47E3"/>
    <w:rsid w:val="009E225C"/>
    <w:rsid w:val="009E75A2"/>
    <w:rsid w:val="009E798F"/>
    <w:rsid w:val="009F32E4"/>
    <w:rsid w:val="009F6EDE"/>
    <w:rsid w:val="00A05385"/>
    <w:rsid w:val="00A14FDA"/>
    <w:rsid w:val="00A20F9F"/>
    <w:rsid w:val="00A26D03"/>
    <w:rsid w:val="00A34893"/>
    <w:rsid w:val="00A35491"/>
    <w:rsid w:val="00A46345"/>
    <w:rsid w:val="00A57B5D"/>
    <w:rsid w:val="00A8097C"/>
    <w:rsid w:val="00A82786"/>
    <w:rsid w:val="00A84F73"/>
    <w:rsid w:val="00A87831"/>
    <w:rsid w:val="00A975FF"/>
    <w:rsid w:val="00AB46EC"/>
    <w:rsid w:val="00AC001E"/>
    <w:rsid w:val="00AC6D1D"/>
    <w:rsid w:val="00AD5173"/>
    <w:rsid w:val="00AD6E30"/>
    <w:rsid w:val="00AE0D7A"/>
    <w:rsid w:val="00AE4113"/>
    <w:rsid w:val="00AF67D3"/>
    <w:rsid w:val="00AF6C9E"/>
    <w:rsid w:val="00B16F1B"/>
    <w:rsid w:val="00B23641"/>
    <w:rsid w:val="00B25243"/>
    <w:rsid w:val="00B25D62"/>
    <w:rsid w:val="00B30734"/>
    <w:rsid w:val="00B32281"/>
    <w:rsid w:val="00B51072"/>
    <w:rsid w:val="00B53A86"/>
    <w:rsid w:val="00B714C8"/>
    <w:rsid w:val="00B86D28"/>
    <w:rsid w:val="00B954DB"/>
    <w:rsid w:val="00BB7420"/>
    <w:rsid w:val="00BC13EF"/>
    <w:rsid w:val="00BC1644"/>
    <w:rsid w:val="00BC193A"/>
    <w:rsid w:val="00BD1592"/>
    <w:rsid w:val="00BD316E"/>
    <w:rsid w:val="00BD6A87"/>
    <w:rsid w:val="00BE51FB"/>
    <w:rsid w:val="00C0084D"/>
    <w:rsid w:val="00C05895"/>
    <w:rsid w:val="00C2208D"/>
    <w:rsid w:val="00C260EB"/>
    <w:rsid w:val="00C407DC"/>
    <w:rsid w:val="00C50817"/>
    <w:rsid w:val="00C54013"/>
    <w:rsid w:val="00C639E9"/>
    <w:rsid w:val="00C64011"/>
    <w:rsid w:val="00C66F54"/>
    <w:rsid w:val="00C9690C"/>
    <w:rsid w:val="00CE0FCC"/>
    <w:rsid w:val="00CE49A7"/>
    <w:rsid w:val="00CF0794"/>
    <w:rsid w:val="00CF4894"/>
    <w:rsid w:val="00CF76F7"/>
    <w:rsid w:val="00D260B2"/>
    <w:rsid w:val="00D31DC2"/>
    <w:rsid w:val="00D40368"/>
    <w:rsid w:val="00D4146C"/>
    <w:rsid w:val="00D4285F"/>
    <w:rsid w:val="00D4726B"/>
    <w:rsid w:val="00D5241D"/>
    <w:rsid w:val="00D53442"/>
    <w:rsid w:val="00D571FA"/>
    <w:rsid w:val="00D612A9"/>
    <w:rsid w:val="00D638F2"/>
    <w:rsid w:val="00D67DCE"/>
    <w:rsid w:val="00D779B5"/>
    <w:rsid w:val="00D86E5D"/>
    <w:rsid w:val="00D97C13"/>
    <w:rsid w:val="00DA12FF"/>
    <w:rsid w:val="00DC419E"/>
    <w:rsid w:val="00DE3E4E"/>
    <w:rsid w:val="00DE71BE"/>
    <w:rsid w:val="00DF6135"/>
    <w:rsid w:val="00DF7BD7"/>
    <w:rsid w:val="00E03705"/>
    <w:rsid w:val="00E302F4"/>
    <w:rsid w:val="00E34A4C"/>
    <w:rsid w:val="00E452CE"/>
    <w:rsid w:val="00E45716"/>
    <w:rsid w:val="00E552A4"/>
    <w:rsid w:val="00E606FD"/>
    <w:rsid w:val="00E6221A"/>
    <w:rsid w:val="00E71341"/>
    <w:rsid w:val="00E9090A"/>
    <w:rsid w:val="00E91BF4"/>
    <w:rsid w:val="00EB02D9"/>
    <w:rsid w:val="00EB16E5"/>
    <w:rsid w:val="00EC2202"/>
    <w:rsid w:val="00EC707B"/>
    <w:rsid w:val="00ED28C7"/>
    <w:rsid w:val="00F065F0"/>
    <w:rsid w:val="00F10482"/>
    <w:rsid w:val="00F11E98"/>
    <w:rsid w:val="00F135C6"/>
    <w:rsid w:val="00F24A62"/>
    <w:rsid w:val="00F256C7"/>
    <w:rsid w:val="00F375C9"/>
    <w:rsid w:val="00F378C7"/>
    <w:rsid w:val="00F4431C"/>
    <w:rsid w:val="00F55A86"/>
    <w:rsid w:val="00F621C3"/>
    <w:rsid w:val="00F70598"/>
    <w:rsid w:val="00F77D44"/>
    <w:rsid w:val="00F81F92"/>
    <w:rsid w:val="00F9218D"/>
    <w:rsid w:val="00F9222B"/>
    <w:rsid w:val="00F93A5B"/>
    <w:rsid w:val="00F97721"/>
    <w:rsid w:val="00FB1F8B"/>
    <w:rsid w:val="00FC51CB"/>
    <w:rsid w:val="00FD16E9"/>
    <w:rsid w:val="00FD5DB1"/>
    <w:rsid w:val="00FE45CA"/>
    <w:rsid w:val="00FE5B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2C186"/>
  <w15:docId w15:val="{D5FCFE18-763E-47A7-80DF-3129665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8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F97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F97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7AD"/>
  </w:style>
  <w:style w:type="paragraph" w:styleId="AltBilgi">
    <w:name w:val="footer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FE5BC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5BC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5BC3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5B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5BC3"/>
    <w:rPr>
      <w:b/>
      <w:bCs/>
      <w:lang w:eastAsia="en-US"/>
    </w:rPr>
  </w:style>
  <w:style w:type="paragraph" w:customStyle="1" w:styleId="sh-dsdesc">
    <w:name w:val="sh-ds__desc"/>
    <w:basedOn w:val="Normal"/>
    <w:rsid w:val="00F97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h-dstrunc-txt">
    <w:name w:val="sh-ds__trunc-txt"/>
    <w:basedOn w:val="VarsaylanParagrafYazTipi"/>
    <w:rsid w:val="00F97721"/>
  </w:style>
  <w:style w:type="character" w:customStyle="1" w:styleId="Balk1Char">
    <w:name w:val="Başlık 1 Char"/>
    <w:basedOn w:val="VarsaylanParagrafYazTipi"/>
    <w:link w:val="Balk1"/>
    <w:uiPriority w:val="9"/>
    <w:rsid w:val="00F977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F9772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6698BF-5AA3-4D16-A988-9414E187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 BOZOK ÜNİVERSİTESİ SAĞLIK HİZMETLERİ MESLEK YÜKSEKOKULU</vt:lpstr>
    </vt:vector>
  </TitlesOfParts>
  <Company>By NeC ® 2010 | Katilimsiz.Com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creator>A. Timuçin SÖNMEZ</dc:creator>
  <cp:lastModifiedBy>AYGUL</cp:lastModifiedBy>
  <cp:revision>5</cp:revision>
  <cp:lastPrinted>2020-10-16T08:40:00Z</cp:lastPrinted>
  <dcterms:created xsi:type="dcterms:W3CDTF">2021-11-17T08:54:00Z</dcterms:created>
  <dcterms:modified xsi:type="dcterms:W3CDTF">2021-11-17T09:23:00Z</dcterms:modified>
</cp:coreProperties>
</file>